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9C" w:rsidRPr="008F129C" w:rsidRDefault="008F129C" w:rsidP="008F129C">
      <w:pPr>
        <w:shd w:val="clear" w:color="auto" w:fill="FFFFFF"/>
        <w:spacing w:after="214"/>
        <w:textAlignment w:val="baseline"/>
        <w:outlineLvl w:val="0"/>
        <w:rPr>
          <w:rFonts w:ascii="Arial" w:hAnsi="Arial" w:cs="Arial"/>
          <w:color w:val="333333"/>
          <w:kern w:val="36"/>
          <w:sz w:val="48"/>
          <w:szCs w:val="48"/>
        </w:rPr>
      </w:pPr>
      <w:r w:rsidRPr="008F129C">
        <w:rPr>
          <w:rFonts w:ascii="Arial" w:hAnsi="Arial" w:cs="Arial"/>
          <w:color w:val="333333"/>
          <w:kern w:val="36"/>
          <w:sz w:val="48"/>
          <w:szCs w:val="48"/>
        </w:rPr>
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</w:r>
    </w:p>
    <w:p w:rsidR="008F129C" w:rsidRPr="008F129C" w:rsidRDefault="008F129C" w:rsidP="008F129C">
      <w:pPr>
        <w:numPr>
          <w:ilvl w:val="0"/>
          <w:numId w:val="4"/>
        </w:numPr>
        <w:spacing w:line="274" w:lineRule="atLeast"/>
        <w:ind w:left="0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6" w:tooltip="План мероприятий по реализации Указа Президента РФ от 7 мая 2012 года № 601 «Об основных направлениях совершенствования системы государственного управления»" w:history="1">
        <w:r w:rsidRPr="008F129C">
          <w:rPr>
            <w:rFonts w:ascii="Arial" w:hAnsi="Arial" w:cs="Arial"/>
            <w:color w:val="333333"/>
            <w:sz w:val="18"/>
          </w:rPr>
          <w:t>План мероприятий по реализации Указа Президента РФ от 7 мая 2012 года № 601 «Об основных направлениях совершенствования системы государственного управления»</w:t>
        </w:r>
      </w:hyperlink>
    </w:p>
    <w:p w:rsidR="008F129C" w:rsidRPr="008F129C" w:rsidRDefault="008F129C" w:rsidP="008F129C">
      <w:pPr>
        <w:numPr>
          <w:ilvl w:val="0"/>
          <w:numId w:val="4"/>
        </w:numPr>
        <w:spacing w:line="274" w:lineRule="atLeast"/>
        <w:ind w:left="0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7" w:tooltip="Рабочая группа по реализации Указа Президента Российской Федерации от 7 мая 2012 года № 601 «Об основных направлениях совершенствования системы государственного управления»" w:history="1">
        <w:r w:rsidRPr="008F129C">
          <w:rPr>
            <w:rFonts w:ascii="Arial" w:hAnsi="Arial" w:cs="Arial"/>
            <w:color w:val="333333"/>
            <w:sz w:val="18"/>
          </w:rPr>
          <w:t>Рабочая группа по реализации Указа Президента Российской Федерации от 7 мая 2012 года № 601 «Об основных направлениях совершенствования системы государственного управления»</w:t>
        </w:r>
      </w:hyperlink>
    </w:p>
    <w:p w:rsidR="008F129C" w:rsidRPr="008F129C" w:rsidRDefault="008F129C" w:rsidP="008F129C">
      <w:pPr>
        <w:numPr>
          <w:ilvl w:val="1"/>
          <w:numId w:val="4"/>
        </w:numPr>
        <w:spacing w:line="274" w:lineRule="atLeast"/>
        <w:ind w:left="0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8" w:tooltip="Состав рабочей группы по реализации Указа Президента Российской Федерации от 7 мая 2012 года № 601 «Об основных направлениях совершенствования системы государственного управления»" w:history="1">
        <w:r w:rsidRPr="008F129C">
          <w:rPr>
            <w:rFonts w:ascii="Arial" w:hAnsi="Arial" w:cs="Arial"/>
            <w:color w:val="333333"/>
            <w:sz w:val="18"/>
          </w:rPr>
          <w:t>Состав рабочей группы по реализации Указа Президента Российской Федерации от 7 мая 2012 года № 601 «Об основных направлениях совершенствования системы государственного управления»</w:t>
        </w:r>
      </w:hyperlink>
    </w:p>
    <w:p w:rsidR="008F129C" w:rsidRPr="008F129C" w:rsidRDefault="008F129C" w:rsidP="008F129C">
      <w:pPr>
        <w:numPr>
          <w:ilvl w:val="1"/>
          <w:numId w:val="4"/>
        </w:numPr>
        <w:spacing w:line="274" w:lineRule="atLeast"/>
        <w:ind w:left="0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9" w:tooltip="График проведения заседаний рабочей группы по реализации Указа Президента Российской Федерации от 7 мая 2012 года № 601 «Об основных направлениях совершенствования системы государственного управления»" w:history="1">
        <w:r w:rsidRPr="008F129C">
          <w:rPr>
            <w:rFonts w:ascii="Arial" w:hAnsi="Arial" w:cs="Arial"/>
            <w:color w:val="333333"/>
            <w:sz w:val="18"/>
          </w:rPr>
          <w:t>График проведения заседаний рабочей группы по реализации Указа Президента Российской Федерации от 7 мая 2012 года № 601 «Об основных направлениях совершенствования системы государственного управления»</w:t>
        </w:r>
      </w:hyperlink>
    </w:p>
    <w:p w:rsidR="008F129C" w:rsidRPr="008F129C" w:rsidRDefault="008F129C" w:rsidP="008F129C">
      <w:pPr>
        <w:numPr>
          <w:ilvl w:val="1"/>
          <w:numId w:val="4"/>
        </w:numPr>
        <w:spacing w:line="274" w:lineRule="atLeast"/>
        <w:ind w:left="0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0" w:tooltip="Протоколы заседаний рабочей группы по реализации Указа Президента Российской Федерации от 7 мая 2012 года № 601 «Об основных направлениях совершенствования системы государственного управления»" w:history="1">
        <w:r w:rsidRPr="008F129C">
          <w:rPr>
            <w:rFonts w:ascii="Arial" w:hAnsi="Arial" w:cs="Arial"/>
            <w:color w:val="333333"/>
            <w:sz w:val="18"/>
          </w:rPr>
          <w:t>Протоколы заседаний рабочей группы по реализации Указа Президента Российской Федерации от 7 мая 2012 года № 601 «Об основных направлениях совершенствования системы государственного управления»</w:t>
        </w:r>
      </w:hyperlink>
    </w:p>
    <w:p w:rsidR="008F129C" w:rsidRPr="008F129C" w:rsidRDefault="008F129C" w:rsidP="008F129C">
      <w:pPr>
        <w:numPr>
          <w:ilvl w:val="0"/>
          <w:numId w:val="4"/>
        </w:numPr>
        <w:spacing w:line="274" w:lineRule="atLeast"/>
        <w:ind w:left="0"/>
        <w:textAlignment w:val="baseline"/>
        <w:rPr>
          <w:rFonts w:ascii="Arial" w:hAnsi="Arial" w:cs="Arial"/>
          <w:color w:val="333333"/>
          <w:sz w:val="18"/>
          <w:szCs w:val="18"/>
        </w:rPr>
      </w:pPr>
      <w:hyperlink r:id="rId11" w:tgtFrame="_blank" w:tooltip="Публичная отчетность о ходе исполнения Указа Президента Российской Федерации от 7 мая 2012 года № 601 «Об основных направлениях совершенствования системы государственного управления»" w:history="1">
        <w:r w:rsidRPr="008F129C">
          <w:rPr>
            <w:rFonts w:ascii="Arial" w:hAnsi="Arial" w:cs="Arial"/>
            <w:color w:val="333333"/>
            <w:sz w:val="18"/>
          </w:rPr>
          <w:t>Публичная отчетность о ходе исполнения Указа Президента Российской Федерации от 7 мая 2012 года № 601 «Об основных направлениях совершенствования системы государственного управления»</w:t>
        </w:r>
      </w:hyperlink>
    </w:p>
    <w:p w:rsidR="008F129C" w:rsidRPr="008F129C" w:rsidRDefault="008F129C" w:rsidP="008F129C">
      <w:pPr>
        <w:spacing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Ответственный исполнитель (исполнители) по достижению показателей, обозначенных в Указе, </w:t>
      </w:r>
      <w:hyperlink r:id="rId12" w:tgtFrame="_blank" w:history="1">
        <w:r w:rsidRPr="008F129C">
          <w:rPr>
            <w:rFonts w:ascii="Arial" w:hAnsi="Arial" w:cs="Arial"/>
            <w:color w:val="333333"/>
            <w:sz w:val="18"/>
          </w:rPr>
          <w:t>Департамент государственной службы и кадровой политики Вологодской области,</w:t>
        </w:r>
      </w:hyperlink>
      <w:r w:rsidRPr="008F129C">
        <w:rPr>
          <w:rFonts w:ascii="Arial" w:hAnsi="Arial" w:cs="Arial"/>
          <w:color w:val="333333"/>
          <w:sz w:val="18"/>
        </w:rPr>
        <w:t> </w:t>
      </w:r>
      <w:r w:rsidRPr="008F129C">
        <w:rPr>
          <w:rFonts w:ascii="Arial" w:hAnsi="Arial" w:cs="Arial"/>
          <w:color w:val="333333"/>
          <w:sz w:val="18"/>
          <w:szCs w:val="18"/>
        </w:rPr>
        <w:t> </w:t>
      </w:r>
      <w:hyperlink r:id="rId13" w:tgtFrame="_blank" w:history="1">
        <w:r w:rsidRPr="008F129C">
          <w:rPr>
            <w:rFonts w:ascii="Arial" w:hAnsi="Arial" w:cs="Arial"/>
            <w:color w:val="333333"/>
            <w:sz w:val="18"/>
          </w:rPr>
          <w:t>Комитет информационных технологий и телекоммуникаций Вологодской области</w:t>
        </w:r>
      </w:hyperlink>
    </w:p>
    <w:p w:rsidR="008F129C" w:rsidRPr="008F129C" w:rsidRDefault="008F129C" w:rsidP="008F129C">
      <w:pPr>
        <w:jc w:val="both"/>
        <w:textAlignment w:val="baseline"/>
        <w:outlineLvl w:val="0"/>
        <w:rPr>
          <w:rFonts w:ascii="Arial" w:hAnsi="Arial" w:cs="Arial"/>
          <w:color w:val="333333"/>
          <w:kern w:val="36"/>
          <w:sz w:val="36"/>
          <w:szCs w:val="36"/>
        </w:rPr>
      </w:pPr>
      <w:r w:rsidRPr="008F129C">
        <w:rPr>
          <w:rFonts w:ascii="Arial" w:hAnsi="Arial" w:cs="Arial"/>
          <w:color w:val="333333"/>
          <w:kern w:val="36"/>
          <w:sz w:val="36"/>
          <w:szCs w:val="36"/>
        </w:rPr>
        <w:t>Текст Указа Президента № 601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В целях дальнейшего совершенствования системы государственного управления постановляю:</w:t>
      </w:r>
    </w:p>
    <w:p w:rsidR="008F129C" w:rsidRPr="008F129C" w:rsidRDefault="008F129C" w:rsidP="008F129C">
      <w:pPr>
        <w:spacing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1. Правительству Российской Федерации обеспечить достижение следующих показателей: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gramStart"/>
      <w:r w:rsidRPr="008F129C">
        <w:rPr>
          <w:rFonts w:ascii="Arial" w:hAnsi="Arial" w:cs="Arial"/>
          <w:color w:val="333333"/>
          <w:sz w:val="18"/>
          <w:szCs w:val="18"/>
        </w:rPr>
        <w:t>а) уровень удовлетворённости граждан Российской Федерации (далее – граждане) качеством предоставления государственных и муниципальных услуг к 2018 году – не менее 90 процентов;</w:t>
      </w:r>
      <w:proofErr w:type="gramEnd"/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б)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– не менее 90 процентов;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в) доля граждан, использующих механизм получения государственных и муниципальных услуг в электронной форме, к 2018 году – не менее 70 процентов;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 xml:space="preserve">г) снижение среднего числа обращений представителей </w:t>
      </w:r>
      <w:proofErr w:type="spellStart"/>
      <w:proofErr w:type="gramStart"/>
      <w:r w:rsidRPr="008F129C">
        <w:rPr>
          <w:rFonts w:ascii="Arial" w:hAnsi="Arial" w:cs="Arial"/>
          <w:color w:val="333333"/>
          <w:sz w:val="18"/>
          <w:szCs w:val="18"/>
        </w:rPr>
        <w:t>бизнес-сообщества</w:t>
      </w:r>
      <w:proofErr w:type="spellEnd"/>
      <w:proofErr w:type="gramEnd"/>
      <w:r w:rsidRPr="008F129C">
        <w:rPr>
          <w:rFonts w:ascii="Arial" w:hAnsi="Arial" w:cs="Arial"/>
          <w:color w:val="333333"/>
          <w:sz w:val="18"/>
          <w:szCs w:val="18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– до 2;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8F129C">
        <w:rPr>
          <w:rFonts w:ascii="Arial" w:hAnsi="Arial" w:cs="Arial"/>
          <w:color w:val="333333"/>
          <w:sz w:val="18"/>
          <w:szCs w:val="18"/>
        </w:rPr>
        <w:t>д</w:t>
      </w:r>
      <w:proofErr w:type="spellEnd"/>
      <w:r w:rsidRPr="008F129C">
        <w:rPr>
          <w:rFonts w:ascii="Arial" w:hAnsi="Arial" w:cs="Arial"/>
          <w:color w:val="333333"/>
          <w:sz w:val="18"/>
          <w:szCs w:val="18"/>
        </w:rPr>
        <w:t>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– до 15 минут.</w:t>
      </w:r>
    </w:p>
    <w:p w:rsidR="008F129C" w:rsidRPr="008F129C" w:rsidRDefault="008F129C" w:rsidP="008F129C">
      <w:pPr>
        <w:spacing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2. Правительству Российской Федерации обеспечить реализацию следующих мероприятий: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lastRenderedPageBreak/>
        <w:t>а) до 1 сентября 2012 г. сформировать систему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создание единого ресурса в информационно-телекоммуникационной сети Интернет (далее –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предоставление не менее 60 дней для проведения публичных консультаций;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обязательное обобщение федеральными органами исполнительной власти –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 xml:space="preserve">б) до 1 сентября 2012 г. обеспечить повышение информационной открытости </w:t>
      </w:r>
      <w:proofErr w:type="spellStart"/>
      <w:r w:rsidRPr="008F129C">
        <w:rPr>
          <w:rFonts w:ascii="Arial" w:hAnsi="Arial" w:cs="Arial"/>
          <w:color w:val="333333"/>
          <w:sz w:val="18"/>
          <w:szCs w:val="18"/>
        </w:rPr>
        <w:t>саморегулируемых</w:t>
      </w:r>
      <w:proofErr w:type="spellEnd"/>
      <w:r w:rsidRPr="008F129C">
        <w:rPr>
          <w:rFonts w:ascii="Arial" w:hAnsi="Arial" w:cs="Arial"/>
          <w:color w:val="333333"/>
          <w:sz w:val="18"/>
          <w:szCs w:val="18"/>
        </w:rPr>
        <w:t xml:space="preserve">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в) до 1 сентября 2012 г. утвердить концепцию «российской общественной инициативы», предусматривающую: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spellStart"/>
      <w:proofErr w:type="gramStart"/>
      <w:r w:rsidRPr="008F129C">
        <w:rPr>
          <w:rFonts w:ascii="Arial" w:hAnsi="Arial" w:cs="Arial"/>
          <w:color w:val="333333"/>
          <w:sz w:val="18"/>
          <w:szCs w:val="18"/>
        </w:rPr>
        <w:t>бизнес-сообщества</w:t>
      </w:r>
      <w:proofErr w:type="spellEnd"/>
      <w:proofErr w:type="gramEnd"/>
      <w:r w:rsidRPr="008F129C">
        <w:rPr>
          <w:rFonts w:ascii="Arial" w:hAnsi="Arial" w:cs="Arial"/>
          <w:color w:val="333333"/>
          <w:sz w:val="18"/>
          <w:szCs w:val="18"/>
        </w:rPr>
        <w:t>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8F129C">
        <w:rPr>
          <w:rFonts w:ascii="Arial" w:hAnsi="Arial" w:cs="Arial"/>
          <w:color w:val="333333"/>
          <w:sz w:val="18"/>
          <w:szCs w:val="18"/>
        </w:rPr>
        <w:t>д</w:t>
      </w:r>
      <w:proofErr w:type="spellEnd"/>
      <w:r w:rsidRPr="008F129C">
        <w:rPr>
          <w:rFonts w:ascii="Arial" w:hAnsi="Arial" w:cs="Arial"/>
          <w:color w:val="333333"/>
          <w:sz w:val="18"/>
          <w:szCs w:val="18"/>
        </w:rPr>
        <w:t>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установить обязательный для федеральных органов исполнительной власти порядок,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lastRenderedPageBreak/>
        <w:t xml:space="preserve">установить сроки </w:t>
      </w:r>
      <w:proofErr w:type="gramStart"/>
      <w:r w:rsidRPr="008F129C">
        <w:rPr>
          <w:rFonts w:ascii="Arial" w:hAnsi="Arial" w:cs="Arial"/>
          <w:color w:val="333333"/>
          <w:sz w:val="18"/>
          <w:szCs w:val="18"/>
        </w:rPr>
        <w:t>проведения процедур оценки регулирующего воздействия проектов нормативных правовых</w:t>
      </w:r>
      <w:proofErr w:type="gramEnd"/>
      <w:r w:rsidRPr="008F129C">
        <w:rPr>
          <w:rFonts w:ascii="Arial" w:hAnsi="Arial" w:cs="Arial"/>
          <w:color w:val="333333"/>
          <w:sz w:val="18"/>
          <w:szCs w:val="18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– с 2014 года, органов местного самоуправления – с 2015 года;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gramStart"/>
      <w:r w:rsidRPr="008F129C">
        <w:rPr>
          <w:rFonts w:ascii="Arial" w:hAnsi="Arial" w:cs="Arial"/>
          <w:color w:val="333333"/>
          <w:sz w:val="18"/>
          <w:szCs w:val="18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«одного окна», предусмотрев при этом: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«одного окна», – до 1 июля 2013 г.;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организацию поэтапного предоставления государственных и муниципальных услуг по принципу «одного окна» – до 1 января 2015 г.;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8F129C">
        <w:rPr>
          <w:rFonts w:ascii="Arial" w:hAnsi="Arial" w:cs="Arial"/>
          <w:color w:val="333333"/>
          <w:sz w:val="18"/>
          <w:szCs w:val="18"/>
        </w:rPr>
        <w:t>з</w:t>
      </w:r>
      <w:proofErr w:type="spellEnd"/>
      <w:r w:rsidRPr="008F129C">
        <w:rPr>
          <w:rFonts w:ascii="Arial" w:hAnsi="Arial" w:cs="Arial"/>
          <w:color w:val="333333"/>
          <w:sz w:val="18"/>
          <w:szCs w:val="18"/>
        </w:rPr>
        <w:t>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 xml:space="preserve">установление критериев и порядка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 w:rsidRPr="008F129C">
        <w:rPr>
          <w:rFonts w:ascii="Arial" w:hAnsi="Arial" w:cs="Arial"/>
          <w:color w:val="333333"/>
          <w:sz w:val="18"/>
          <w:szCs w:val="18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lastRenderedPageBreak/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gramStart"/>
      <w:r w:rsidRPr="008F129C">
        <w:rPr>
          <w:rFonts w:ascii="Arial" w:hAnsi="Arial" w:cs="Arial"/>
          <w:color w:val="333333"/>
          <w:sz w:val="18"/>
          <w:szCs w:val="18"/>
        </w:rPr>
        <w:t>м) до 1 сентября 2012 г. определить состав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8F129C">
        <w:rPr>
          <w:rFonts w:ascii="Arial" w:hAnsi="Arial" w:cs="Arial"/>
          <w:color w:val="333333"/>
          <w:sz w:val="18"/>
          <w:szCs w:val="18"/>
        </w:rPr>
        <w:t>н</w:t>
      </w:r>
      <w:proofErr w:type="spellEnd"/>
      <w:r w:rsidRPr="008F129C">
        <w:rPr>
          <w:rFonts w:ascii="Arial" w:hAnsi="Arial" w:cs="Arial"/>
          <w:color w:val="333333"/>
          <w:sz w:val="18"/>
          <w:szCs w:val="18"/>
        </w:rPr>
        <w:t xml:space="preserve">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 w:rsidRPr="008F129C">
        <w:rPr>
          <w:rFonts w:ascii="Arial" w:hAnsi="Arial" w:cs="Arial"/>
          <w:color w:val="333333"/>
          <w:sz w:val="18"/>
          <w:szCs w:val="18"/>
        </w:rPr>
        <w:t>контроле за</w:t>
      </w:r>
      <w:proofErr w:type="gramEnd"/>
      <w:r w:rsidRPr="008F129C">
        <w:rPr>
          <w:rFonts w:ascii="Arial" w:hAnsi="Arial" w:cs="Arial"/>
          <w:color w:val="333333"/>
          <w:sz w:val="18"/>
          <w:szCs w:val="18"/>
        </w:rPr>
        <w:t xml:space="preserve"> их исполнением;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о) в рамках реформирования и развития государственной гражданской службы: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– до 1 сентября 2012 г.;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</w:t>
      </w:r>
      <w:proofErr w:type="spellStart"/>
      <w:r w:rsidRPr="008F129C">
        <w:rPr>
          <w:rFonts w:ascii="Arial" w:hAnsi="Arial" w:cs="Arial"/>
          <w:color w:val="333333"/>
          <w:sz w:val="18"/>
          <w:szCs w:val="18"/>
        </w:rPr>
        <w:t>антикоррупционное</w:t>
      </w:r>
      <w:proofErr w:type="spellEnd"/>
      <w:r w:rsidRPr="008F129C">
        <w:rPr>
          <w:rFonts w:ascii="Arial" w:hAnsi="Arial" w:cs="Arial"/>
          <w:color w:val="333333"/>
          <w:sz w:val="18"/>
          <w:szCs w:val="18"/>
        </w:rPr>
        <w:t xml:space="preserve"> поведение, – до 1 декабря 2012 г.;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– до 1 февраля 2013 г.;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8F129C">
        <w:rPr>
          <w:rFonts w:ascii="Arial" w:hAnsi="Arial" w:cs="Arial"/>
          <w:color w:val="333333"/>
          <w:sz w:val="18"/>
          <w:szCs w:val="18"/>
        </w:rPr>
        <w:t>п</w:t>
      </w:r>
      <w:proofErr w:type="spellEnd"/>
      <w:r w:rsidRPr="008F129C">
        <w:rPr>
          <w:rFonts w:ascii="Arial" w:hAnsi="Arial" w:cs="Arial"/>
          <w:color w:val="333333"/>
          <w:sz w:val="18"/>
          <w:szCs w:val="18"/>
        </w:rPr>
        <w:t>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Счётной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8F129C">
        <w:rPr>
          <w:rFonts w:ascii="Arial" w:hAnsi="Arial" w:cs="Arial"/>
          <w:color w:val="333333"/>
          <w:sz w:val="18"/>
          <w:szCs w:val="18"/>
        </w:rPr>
        <w:t>р</w:t>
      </w:r>
      <w:proofErr w:type="spellEnd"/>
      <w:r w:rsidRPr="008F129C">
        <w:rPr>
          <w:rFonts w:ascii="Arial" w:hAnsi="Arial" w:cs="Arial"/>
          <w:color w:val="333333"/>
          <w:sz w:val="18"/>
          <w:szCs w:val="18"/>
        </w:rPr>
        <w:t>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lastRenderedPageBreak/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 w:rsidRPr="008F129C">
        <w:rPr>
          <w:rFonts w:ascii="Arial" w:hAnsi="Arial" w:cs="Arial"/>
          <w:color w:val="333333"/>
          <w:sz w:val="18"/>
          <w:szCs w:val="18"/>
        </w:rPr>
        <w:t>компетентностного</w:t>
      </w:r>
      <w:proofErr w:type="spellEnd"/>
      <w:r w:rsidRPr="008F129C">
        <w:rPr>
          <w:rFonts w:ascii="Arial" w:hAnsi="Arial" w:cs="Arial"/>
          <w:color w:val="333333"/>
          <w:sz w:val="18"/>
          <w:szCs w:val="18"/>
        </w:rPr>
        <w:t xml:space="preserve"> подхода – в зависимости от конкретных должностных обязанностей и функций, а также от принадлежности к определённым профессиональным группам;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3–6 лет);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развитие института наставничества на государственной гражданской службе;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учётом мнения сетевых сообществ;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учётом особенностей деятельности государственных органов, отражающих отраслевую структуру государственного управления;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с) до 1 декабря 2012 г. представить в установленном порядке предложения: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 xml:space="preserve"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</w:t>
      </w:r>
      <w:r w:rsidRPr="008F129C">
        <w:rPr>
          <w:rFonts w:ascii="Arial" w:hAnsi="Arial" w:cs="Arial"/>
          <w:color w:val="333333"/>
          <w:sz w:val="18"/>
          <w:szCs w:val="18"/>
        </w:rPr>
        <w:lastRenderedPageBreak/>
        <w:t>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8F129C">
        <w:rPr>
          <w:rFonts w:ascii="Arial" w:hAnsi="Arial" w:cs="Arial"/>
          <w:color w:val="333333"/>
          <w:sz w:val="18"/>
          <w:szCs w:val="18"/>
        </w:rPr>
        <w:t>ф</w:t>
      </w:r>
      <w:proofErr w:type="spellEnd"/>
      <w:r w:rsidRPr="008F129C">
        <w:rPr>
          <w:rFonts w:ascii="Arial" w:hAnsi="Arial" w:cs="Arial"/>
          <w:color w:val="333333"/>
          <w:sz w:val="18"/>
          <w:szCs w:val="18"/>
        </w:rPr>
        <w:t>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отчётов о них;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8F129C">
        <w:rPr>
          <w:rFonts w:ascii="Arial" w:hAnsi="Arial" w:cs="Arial"/>
          <w:color w:val="333333"/>
          <w:sz w:val="18"/>
          <w:szCs w:val="18"/>
        </w:rPr>
        <w:t>х</w:t>
      </w:r>
      <w:proofErr w:type="spellEnd"/>
      <w:r w:rsidRPr="008F129C">
        <w:rPr>
          <w:rFonts w:ascii="Arial" w:hAnsi="Arial" w:cs="Arial"/>
          <w:color w:val="333333"/>
          <w:sz w:val="18"/>
          <w:szCs w:val="18"/>
        </w:rPr>
        <w:t>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8F129C">
        <w:rPr>
          <w:rFonts w:ascii="Arial" w:hAnsi="Arial" w:cs="Arial"/>
          <w:color w:val="333333"/>
          <w:sz w:val="18"/>
          <w:szCs w:val="18"/>
        </w:rPr>
        <w:t>ц</w:t>
      </w:r>
      <w:proofErr w:type="spellEnd"/>
      <w:r w:rsidRPr="008F129C">
        <w:rPr>
          <w:rFonts w:ascii="Arial" w:hAnsi="Arial" w:cs="Arial"/>
          <w:color w:val="333333"/>
          <w:sz w:val="18"/>
          <w:szCs w:val="18"/>
        </w:rPr>
        <w:t xml:space="preserve">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объёмов региональных фондов финансовой поддержки и </w:t>
      </w:r>
      <w:proofErr w:type="spellStart"/>
      <w:r w:rsidRPr="008F129C">
        <w:rPr>
          <w:rFonts w:ascii="Arial" w:hAnsi="Arial" w:cs="Arial"/>
          <w:color w:val="333333"/>
          <w:sz w:val="18"/>
          <w:szCs w:val="18"/>
        </w:rPr>
        <w:t>софинансирования</w:t>
      </w:r>
      <w:proofErr w:type="spellEnd"/>
      <w:r w:rsidRPr="008F129C">
        <w:rPr>
          <w:rFonts w:ascii="Arial" w:hAnsi="Arial" w:cs="Arial"/>
          <w:color w:val="333333"/>
          <w:sz w:val="18"/>
          <w:szCs w:val="18"/>
        </w:rPr>
        <w:t xml:space="preserve"> муниципальных образований;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color w:val="333333"/>
          <w:sz w:val="18"/>
          <w:szCs w:val="18"/>
        </w:rPr>
        <w:t>возможность зачисления в местные бюджеты поступлений от налога на имущество организаций;</w:t>
      </w:r>
    </w:p>
    <w:p w:rsidR="008F129C" w:rsidRPr="008F129C" w:rsidRDefault="008F129C" w:rsidP="008F129C">
      <w:pPr>
        <w:spacing w:after="42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proofErr w:type="spellStart"/>
      <w:r w:rsidRPr="008F129C">
        <w:rPr>
          <w:rFonts w:ascii="Arial" w:hAnsi="Arial" w:cs="Arial"/>
          <w:color w:val="333333"/>
          <w:sz w:val="18"/>
          <w:szCs w:val="18"/>
        </w:rPr>
        <w:t>ш</w:t>
      </w:r>
      <w:proofErr w:type="spellEnd"/>
      <w:r w:rsidRPr="008F129C">
        <w:rPr>
          <w:rFonts w:ascii="Arial" w:hAnsi="Arial" w:cs="Arial"/>
          <w:color w:val="333333"/>
          <w:sz w:val="18"/>
          <w:szCs w:val="18"/>
        </w:rPr>
        <w:t>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8F129C" w:rsidRPr="008F129C" w:rsidRDefault="008F129C" w:rsidP="008F129C">
      <w:pPr>
        <w:spacing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8F129C"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lastRenderedPageBreak/>
        <w:t>3. Настоящий Указ вступает в силу со дня его официального опубликования.</w:t>
      </w:r>
    </w:p>
    <w:p w:rsidR="002A7AC0" w:rsidRDefault="001F5F6E">
      <w:r>
        <w:rPr>
          <w:noProof/>
          <w:sz w:val="26"/>
          <w:szCs w:val="26"/>
        </w:rPr>
        <w:t xml:space="preserve">                              </w:t>
      </w:r>
    </w:p>
    <w:p w:rsidR="00541B6A" w:rsidRPr="0021542A" w:rsidRDefault="00541B6A" w:rsidP="00A31E37"/>
    <w:sectPr w:rsidR="00541B6A" w:rsidRPr="0021542A" w:rsidSect="0089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7455"/>
    <w:multiLevelType w:val="hybridMultilevel"/>
    <w:tmpl w:val="F9B2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719E6"/>
    <w:multiLevelType w:val="multilevel"/>
    <w:tmpl w:val="7918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B19B3"/>
    <w:multiLevelType w:val="hybridMultilevel"/>
    <w:tmpl w:val="056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F5124"/>
    <w:multiLevelType w:val="hybridMultilevel"/>
    <w:tmpl w:val="0D30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F129C"/>
    <w:rsid w:val="001F5255"/>
    <w:rsid w:val="001F5F6E"/>
    <w:rsid w:val="0020398D"/>
    <w:rsid w:val="0021542A"/>
    <w:rsid w:val="00226141"/>
    <w:rsid w:val="00265090"/>
    <w:rsid w:val="002A7AC0"/>
    <w:rsid w:val="003A4D94"/>
    <w:rsid w:val="00416BD2"/>
    <w:rsid w:val="0044148F"/>
    <w:rsid w:val="00446571"/>
    <w:rsid w:val="004A5249"/>
    <w:rsid w:val="004D5445"/>
    <w:rsid w:val="0050201B"/>
    <w:rsid w:val="00514CC2"/>
    <w:rsid w:val="00541B6A"/>
    <w:rsid w:val="00593879"/>
    <w:rsid w:val="005950DB"/>
    <w:rsid w:val="0069465B"/>
    <w:rsid w:val="00716528"/>
    <w:rsid w:val="00716A4D"/>
    <w:rsid w:val="00763747"/>
    <w:rsid w:val="0084600E"/>
    <w:rsid w:val="00894733"/>
    <w:rsid w:val="008F129C"/>
    <w:rsid w:val="00953E60"/>
    <w:rsid w:val="009D418D"/>
    <w:rsid w:val="00A31E37"/>
    <w:rsid w:val="00A41F65"/>
    <w:rsid w:val="00A64AE2"/>
    <w:rsid w:val="00AA69BE"/>
    <w:rsid w:val="00AA77DB"/>
    <w:rsid w:val="00AC1C93"/>
    <w:rsid w:val="00B10EE4"/>
    <w:rsid w:val="00B43180"/>
    <w:rsid w:val="00B50AB1"/>
    <w:rsid w:val="00B71DF2"/>
    <w:rsid w:val="00BA1596"/>
    <w:rsid w:val="00BA6D1E"/>
    <w:rsid w:val="00BD0919"/>
    <w:rsid w:val="00C013F0"/>
    <w:rsid w:val="00C224D7"/>
    <w:rsid w:val="00C51242"/>
    <w:rsid w:val="00C76E6E"/>
    <w:rsid w:val="00CB7106"/>
    <w:rsid w:val="00CE146B"/>
    <w:rsid w:val="00DF0ED1"/>
    <w:rsid w:val="00DF6CC0"/>
    <w:rsid w:val="00E02EBD"/>
    <w:rsid w:val="00E510E4"/>
    <w:rsid w:val="00EC7A74"/>
    <w:rsid w:val="00FA1F27"/>
    <w:rsid w:val="00FD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C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12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5F6E"/>
    <w:rPr>
      <w:color w:val="0000FF"/>
      <w:u w:val="single"/>
    </w:rPr>
  </w:style>
  <w:style w:type="table" w:styleId="a4">
    <w:name w:val="Table Grid"/>
    <w:basedOn w:val="a1"/>
    <w:uiPriority w:val="59"/>
    <w:rsid w:val="001F52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129C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F12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1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gda-oblast.ru/ispolnenie_ukazov_prezidenta1_rf/ukazy_prezidenta_rf_ot_7_maya_2012_goda/ukaz_prezidenta_rossiyskoy_federatsii_ot_7_maya_2012_goda_601_ob_osnovnykh_napravleniyakh_sovershenstvovaniya_sistemy_gosudarstvennogo_upravleniya/rabochaya_gruppa/sostav-rabochey-gruppy-po-realizatsii-ukaza-prezidenta-rossiyskoy-federatsii-ot-7-maya-2012-goda-601/" TargetMode="External"/><Relationship Id="rId13" Type="http://schemas.openxmlformats.org/officeDocument/2006/relationships/hyperlink" Target="http://vologda-oblast.ru/vlast/ispolnitelnaya_vlast/komitet_informatsionnykh_tekhnologiy_i_telekommunikatsiy_vologodskoy_oblasti/o_organe/" TargetMode="External"/><Relationship Id="rId3" Type="http://schemas.openxmlformats.org/officeDocument/2006/relationships/styles" Target="styles.xml"/><Relationship Id="rId7" Type="http://schemas.openxmlformats.org/officeDocument/2006/relationships/hyperlink" Target="http://vologda-oblast.ru/ispolnenie_ukazov_prezidenta1_rf/ukazy_prezidenta_rf_ot_7_maya_2012_goda/ukaz_prezidenta_rossiyskoy_federatsii_ot_7_maya_2012_goda_601_ob_osnovnykh_napravleniyakh_sovershenstvovaniya_sistemy_gosudarstvennogo_upravleniya/rabochaya_gruppa/" TargetMode="External"/><Relationship Id="rId12" Type="http://schemas.openxmlformats.org/officeDocument/2006/relationships/hyperlink" Target="http://vologda-oblast.ru/vlast/ispolnitelnaya_vlast/departament_gosudarstvennoy_sluzhby_i_kadrovoy_politiki_vologodskoy_oblasti/o_orga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logda-oblast.ru/ispolnenie_ukazov_prezidenta1_rf/ukazy_prezidenta_rf_ot_7_maya_2012_goda/ukaz_prezidenta_rossiyskoy_federatsii_ot_7_maya_2012_goda_601_ob_osnovnykh_napravleniyakh_sovershenstvovaniya_sistemy_gosudarstvennogo_upravleniya/plan-meropriyatiy-po-realizatsii-ukaza-prezidenta-rf-ot-7-maya-2012-goda-601-ob-osnovnykh-napravleni/" TargetMode="External"/><Relationship Id="rId11" Type="http://schemas.openxmlformats.org/officeDocument/2006/relationships/hyperlink" Target="http://opendata.gov35.ru/Search?text=%D0%A3%D0%BA%D0%B0%D0%B7+6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ologda-oblast.ru/ispolnenie_ukazov_prezidenta1_rf/ukazy_prezidenta_rf_ot_7_maya_2012_goda/ukaz_prezidenta_rossiyskoy_federatsii_ot_7_maya_2012_goda_601_ob_osnovnykh_napravleniyakh_sovershenstvovaniya_sistemy_gosudarstvennogo_upravleniya/rabochaya_gruppa/protokoly-zasedaniy-rabochey-gruppy-po-realizatsii-ukaza-prezidenta-rossiyskoy-federatsii-ot-7-maya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ogda-oblast.ru/ispolnenie_ukazov_prezidenta1_rf/ukazy_prezidenta_rf_ot_7_maya_2012_goda/ukaz_prezidenta_rossiyskoy_federatsii_ot_7_maya_2012_goda_601_ob_osnovnykh_napravleniyakh_sovershenstvovaniya_sistemy_gosudarstvennogo_upravleniya/rabochaya_gruppa/grafik-provedeniya-zasedaniy-rabochey-gruppy-po-realizatsii-ukaza-prezidenta-rossiyskoy-federatsii-o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\&#1056;&#1072;&#1073;&#1086;&#1095;&#1080;&#1081;%20&#1089;&#1090;&#1086;&#1083;\&#1044;&#1086;&#1082;&#1091;&#1084;&#1077;&#1085;&#1090;%20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C881-FB9F-467B-9BA0-30E7C1B6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W</Template>
  <TotalTime>1</TotalTime>
  <Pages>7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MsHome</Company>
  <LinksUpToDate>false</LinksUpToDate>
  <CharactersWithSpaces>20148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cp:lastModifiedBy>Админ</cp:lastModifiedBy>
  <cp:revision>1</cp:revision>
  <cp:lastPrinted>2014-01-09T09:32:00Z</cp:lastPrinted>
  <dcterms:created xsi:type="dcterms:W3CDTF">2016-03-30T04:29:00Z</dcterms:created>
  <dcterms:modified xsi:type="dcterms:W3CDTF">2016-03-30T04:30:00Z</dcterms:modified>
</cp:coreProperties>
</file>